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948EF" w14:textId="77777777" w:rsidR="00765759" w:rsidRPr="002F17BC" w:rsidRDefault="00765759" w:rsidP="00765759">
      <w:pPr>
        <w:rPr>
          <w:rFonts w:ascii="Verdana" w:hAnsi="Verdana"/>
          <w:b w:val="0"/>
          <w:bCs/>
          <w:sz w:val="24"/>
        </w:rPr>
      </w:pPr>
    </w:p>
    <w:p w14:paraId="6D264101" w14:textId="77777777" w:rsidR="002F17BC" w:rsidRPr="002F17BC" w:rsidRDefault="002F17BC" w:rsidP="002F17BC">
      <w:pPr>
        <w:jc w:val="center"/>
        <w:rPr>
          <w:rFonts w:ascii="Verdana" w:hAnsi="Verdana" w:cs="Calibri"/>
          <w:sz w:val="24"/>
          <w:szCs w:val="24"/>
        </w:rPr>
      </w:pPr>
      <w:r w:rsidRPr="002F17BC">
        <w:rPr>
          <w:rFonts w:ascii="Verdana" w:hAnsi="Verdana" w:cs="Calibri"/>
          <w:sz w:val="24"/>
          <w:szCs w:val="24"/>
        </w:rPr>
        <w:t>Izjava o sprječavanju ropstva i trgovanja ljudima</w:t>
      </w:r>
    </w:p>
    <w:p w14:paraId="254D66E3" w14:textId="77777777" w:rsidR="002F17BC" w:rsidRPr="002F17BC" w:rsidRDefault="002F17BC" w:rsidP="002F17BC">
      <w:pPr>
        <w:jc w:val="center"/>
        <w:rPr>
          <w:rFonts w:ascii="Verdana" w:hAnsi="Verdana" w:cs="Calibri"/>
        </w:rPr>
      </w:pPr>
    </w:p>
    <w:p w14:paraId="6F98B5C7" w14:textId="77777777" w:rsidR="002F17BC" w:rsidRPr="002F17BC" w:rsidRDefault="002F17BC" w:rsidP="004A6A48">
      <w:pPr>
        <w:spacing w:after="120" w:line="276" w:lineRule="auto"/>
        <w:jc w:val="both"/>
        <w:rPr>
          <w:rFonts w:ascii="Verdana" w:hAnsi="Verdana" w:cs="Calibri"/>
          <w:b w:val="0"/>
          <w:bCs/>
          <w:sz w:val="22"/>
          <w:szCs w:val="22"/>
        </w:rPr>
      </w:pPr>
      <w:r w:rsidRPr="002F17BC">
        <w:rPr>
          <w:rFonts w:ascii="Verdana" w:hAnsi="Verdana" w:cs="Calibri"/>
          <w:b w:val="0"/>
          <w:bCs/>
          <w:sz w:val="22"/>
          <w:szCs w:val="22"/>
        </w:rPr>
        <w:t>Ova Izjava izrađena je u skladu s Modern Slavery Act 2015 (Zakon o modernom ropstvu iz 2015., u daljnjem tekstu “Zakon”) Parlamenta Ujedinjenog Kraljevstva, a sastavljena je u skladu s odjeljkom 54. Zakona. Opseg tržišta obuhvaćen ovom Izjavom pokriva poslovne aktivnosti KONČAR – Instituta za elektrotehniku (u daljenjem tekstu “Institut”) diljem svijeta.</w:t>
      </w:r>
    </w:p>
    <w:p w14:paraId="50827B38" w14:textId="77777777" w:rsidR="002F17BC" w:rsidRPr="002F17BC" w:rsidRDefault="002F17BC" w:rsidP="004A6A48">
      <w:pPr>
        <w:spacing w:after="120" w:line="276" w:lineRule="auto"/>
        <w:jc w:val="both"/>
        <w:rPr>
          <w:rFonts w:ascii="Verdana" w:hAnsi="Verdana" w:cs="Calibri"/>
          <w:b w:val="0"/>
          <w:bCs/>
          <w:sz w:val="22"/>
          <w:szCs w:val="22"/>
        </w:rPr>
      </w:pPr>
      <w:r w:rsidRPr="002F17BC">
        <w:rPr>
          <w:rFonts w:ascii="Verdana" w:hAnsi="Verdana" w:cs="Calibri"/>
          <w:b w:val="0"/>
          <w:bCs/>
          <w:sz w:val="22"/>
          <w:szCs w:val="22"/>
        </w:rPr>
        <w:t>KONČAR - Institut za elektrotehniku d.o.o. u potpunosti podržava ciljeve Zakona te je predan poslovanju bez prisilnog rada, ropstva i trgovanja ljudima. Institut primjenjuje politiku nulte tolerancije prema svim oblicima ropstva, prisilnog rada i trgovanja ljudima, u bilo kojem obliku, kako u svom poslovanju tako i u lancu opskrbe.</w:t>
      </w:r>
    </w:p>
    <w:p w14:paraId="38BDEAC9" w14:textId="77777777" w:rsidR="002F17BC" w:rsidRPr="002F17BC" w:rsidRDefault="002F17BC" w:rsidP="004A6A48">
      <w:pPr>
        <w:spacing w:after="120" w:line="276" w:lineRule="auto"/>
        <w:jc w:val="both"/>
        <w:rPr>
          <w:rFonts w:ascii="Verdana" w:hAnsi="Verdana" w:cs="Calibri"/>
          <w:b w:val="0"/>
          <w:bCs/>
          <w:sz w:val="22"/>
          <w:szCs w:val="22"/>
        </w:rPr>
      </w:pPr>
      <w:r w:rsidRPr="002F17BC">
        <w:rPr>
          <w:rFonts w:ascii="Verdana" w:hAnsi="Verdana" w:cs="Calibri"/>
          <w:b w:val="0"/>
          <w:bCs/>
          <w:sz w:val="22"/>
          <w:szCs w:val="22"/>
        </w:rPr>
        <w:t>Institut prepoznaje svoju odgovornost i obvezu poštivanja ljudskih prava sukladno Općoj deklaraciji o ljudskim pravima. Svi zaposlenici Instituta obvezni su poštivati Kodeks etike u poslovanju, Politiku raznolikosti i nediskriminacije i Akcijski plan promocije raznolikosti 2022. – 2025. Instituta koji od njih zahtijeva poštivanje ljudskih prava i osobnog dostojanstva svakog pojedinca, kao i postupanje u skladu sa zakonima i važećim konvencijama.</w:t>
      </w:r>
    </w:p>
    <w:p w14:paraId="68E4F9E2" w14:textId="77777777" w:rsidR="002F17BC" w:rsidRPr="002F17BC" w:rsidRDefault="002F17BC" w:rsidP="004A6A48">
      <w:pPr>
        <w:spacing w:after="120" w:line="276" w:lineRule="auto"/>
        <w:jc w:val="both"/>
        <w:rPr>
          <w:rFonts w:ascii="Verdana" w:hAnsi="Verdana" w:cs="Calibri"/>
          <w:b w:val="0"/>
          <w:bCs/>
          <w:sz w:val="22"/>
          <w:szCs w:val="22"/>
        </w:rPr>
      </w:pPr>
      <w:r w:rsidRPr="002F17BC">
        <w:rPr>
          <w:rFonts w:ascii="Verdana" w:hAnsi="Verdana" w:cs="Calibri"/>
          <w:b w:val="0"/>
          <w:bCs/>
          <w:sz w:val="22"/>
          <w:szCs w:val="22"/>
        </w:rPr>
        <w:t>Poslovna praksa Instituta temelji se na poštivanju svih pozitivnih praksi hrvatskog i međunarodnog zakonodavstva u svrhu zaštite temeljnih ljudskih prava (Opća deklaracija o ljudskim pravima, Deklaracija Međunarodne organizacije rada o temeljnim načelima i pravima na radu, Svjetski sporazum (Global Compact) – inicijativa Ujedinjenih naroda za uvođenje društveno odgovornoga poslovanja, Temeljna načela Ujedinjenih naroda o poslovanju i ljudskim pravima s ugrađenim općim načelima poštivanja ljudskih prava, Strategija za rodnu ravnopravnost 2020. -2025.).</w:t>
      </w:r>
    </w:p>
    <w:p w14:paraId="33533D47" w14:textId="77777777" w:rsidR="002F17BC" w:rsidRPr="002F17BC" w:rsidRDefault="002F17BC" w:rsidP="004A6A48">
      <w:pPr>
        <w:spacing w:after="120" w:line="276" w:lineRule="auto"/>
        <w:jc w:val="both"/>
        <w:rPr>
          <w:rFonts w:ascii="Verdana" w:hAnsi="Verdana" w:cs="Calibri"/>
          <w:b w:val="0"/>
          <w:bCs/>
          <w:sz w:val="22"/>
          <w:szCs w:val="22"/>
        </w:rPr>
      </w:pPr>
      <w:r w:rsidRPr="002F17BC">
        <w:rPr>
          <w:rFonts w:ascii="Verdana" w:hAnsi="Verdana" w:cs="Calibri"/>
          <w:b w:val="0"/>
          <w:bCs/>
          <w:sz w:val="22"/>
          <w:szCs w:val="22"/>
        </w:rPr>
        <w:t xml:space="preserve">Institut očekuje od svojih dobavljača i poslovnih partnera pridržavanje etičkih, zakonitih i održivih načela poslovanja te poduzimanje mjera za sprječavanje bilo kakvog oblika prisilnog rada, ropstva ili trgovanja ljudima. </w:t>
      </w:r>
    </w:p>
    <w:p w14:paraId="1B628F08" w14:textId="77777777" w:rsidR="002F17BC" w:rsidRPr="002F17BC" w:rsidRDefault="002F17BC" w:rsidP="002F17BC">
      <w:pPr>
        <w:spacing w:line="276" w:lineRule="auto"/>
        <w:jc w:val="both"/>
        <w:rPr>
          <w:rFonts w:ascii="Verdana" w:hAnsi="Verdana" w:cs="Calibri"/>
          <w:b w:val="0"/>
          <w:bCs/>
          <w:sz w:val="22"/>
          <w:szCs w:val="22"/>
        </w:rPr>
      </w:pPr>
      <w:r w:rsidRPr="002F17BC">
        <w:rPr>
          <w:rFonts w:ascii="Verdana" w:hAnsi="Verdana" w:cs="Calibri"/>
          <w:b w:val="0"/>
          <w:bCs/>
          <w:sz w:val="22"/>
          <w:szCs w:val="22"/>
        </w:rPr>
        <w:t>Institut procjenjuje svoje dobavljače i poslovne partnere odnosno njihova poslovna načela u vezi s pitanjima modernog ropstva i trgovanja ljudima. Usklađenost dobavljača i poslovnih partnera s načelima Zakona Institut osigurava kroz korporativnu odgovornost te samoprocjene dobavljača i poslovnih partnera.</w:t>
      </w:r>
    </w:p>
    <w:p w14:paraId="34B5A99B" w14:textId="77777777" w:rsidR="00986E5E" w:rsidRDefault="00986E5E">
      <w:pPr>
        <w:rPr>
          <w:rFonts w:ascii="Verdana" w:hAnsi="Verdana"/>
          <w:b w:val="0"/>
          <w:bCs/>
        </w:rPr>
      </w:pPr>
    </w:p>
    <w:p w14:paraId="3913FD65" w14:textId="77777777" w:rsidR="007F48D2" w:rsidRDefault="007F48D2">
      <w:pPr>
        <w:rPr>
          <w:rFonts w:ascii="Verdana" w:hAnsi="Verdana"/>
          <w:b w:val="0"/>
          <w:bCs/>
        </w:rPr>
      </w:pPr>
    </w:p>
    <w:p w14:paraId="79084EF5" w14:textId="116A60E5" w:rsidR="004A6A48" w:rsidRDefault="004A6A48">
      <w:pPr>
        <w:rPr>
          <w:rFonts w:ascii="Verdana" w:hAnsi="Verdana"/>
          <w:b w:val="0"/>
          <w:bCs/>
        </w:rPr>
      </w:pPr>
      <w:r>
        <w:rPr>
          <w:rFonts w:ascii="Verdana" w:hAnsi="Verdana"/>
          <w:b w:val="0"/>
          <w:bCs/>
        </w:rPr>
        <w:t>KONČAR – Institut za elektrotehniku d.o.o.</w:t>
      </w:r>
    </w:p>
    <w:p w14:paraId="6F9ED60D" w14:textId="0A6E76A7" w:rsidR="007F48D2" w:rsidRPr="002F17BC" w:rsidRDefault="007F48D2">
      <w:pPr>
        <w:rPr>
          <w:rFonts w:ascii="Verdana" w:hAnsi="Verdana"/>
          <w:b w:val="0"/>
          <w:bCs/>
        </w:rPr>
      </w:pPr>
      <w:r>
        <w:rPr>
          <w:rFonts w:ascii="Verdana" w:hAnsi="Verdana"/>
          <w:b w:val="0"/>
          <w:bCs/>
        </w:rPr>
        <w:t>Uprava</w:t>
      </w:r>
    </w:p>
    <w:sectPr w:rsidR="007F48D2" w:rsidRPr="002F17BC">
      <w:headerReference w:type="default" r:id="rId9"/>
      <w:footerReference w:type="default" r:id="rId10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8D156" w14:textId="77777777" w:rsidR="00A101B0" w:rsidRDefault="00A101B0">
      <w:r>
        <w:separator/>
      </w:r>
    </w:p>
  </w:endnote>
  <w:endnote w:type="continuationSeparator" w:id="0">
    <w:p w14:paraId="16476140" w14:textId="77777777" w:rsidR="00A101B0" w:rsidRDefault="00A1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D2139" w14:textId="45B53162" w:rsidR="004921D1" w:rsidRDefault="00765759">
    <w:pPr>
      <w:pStyle w:val="Footer"/>
      <w:rPr>
        <w:b w:val="0"/>
        <w:sz w:val="16"/>
      </w:rPr>
    </w:pPr>
    <w:r>
      <w:rPr>
        <w:b w:val="0"/>
        <w:sz w:val="16"/>
      </w:rPr>
      <w:t>F0141</w:t>
    </w:r>
    <w:r w:rsidR="00E307BE">
      <w:rPr>
        <w:b w:val="0"/>
        <w:sz w:val="16"/>
      </w:rPr>
      <w:t>-</w:t>
    </w:r>
    <w:r w:rsidR="001841AC">
      <w:rPr>
        <w:b w:val="0"/>
        <w:sz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7FF7B" w14:textId="77777777" w:rsidR="00A101B0" w:rsidRDefault="00A101B0">
      <w:r>
        <w:separator/>
      </w:r>
    </w:p>
  </w:footnote>
  <w:footnote w:type="continuationSeparator" w:id="0">
    <w:p w14:paraId="5AE89244" w14:textId="77777777" w:rsidR="00A101B0" w:rsidRDefault="00A10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42" w:type="dxa"/>
      <w:tblLook w:val="0000" w:firstRow="0" w:lastRow="0" w:firstColumn="0" w:lastColumn="0" w:noHBand="0" w:noVBand="0"/>
    </w:tblPr>
    <w:tblGrid>
      <w:gridCol w:w="4847"/>
      <w:gridCol w:w="4650"/>
    </w:tblGrid>
    <w:tr w:rsidR="009A7177" w14:paraId="2F9638C5" w14:textId="77777777" w:rsidTr="00F3291B">
      <w:tc>
        <w:tcPr>
          <w:tcW w:w="4847" w:type="dxa"/>
        </w:tcPr>
        <w:p w14:paraId="54A1FF40" w14:textId="391FBF14" w:rsidR="00DF0DE7" w:rsidRDefault="00DF0DE7" w:rsidP="009939C1">
          <w:pPr>
            <w:pStyle w:val="Header"/>
            <w:ind w:left="45"/>
          </w:pPr>
          <w:r>
            <w:rPr>
              <w:noProof/>
            </w:rPr>
            <w:drawing>
              <wp:inline distT="0" distB="0" distL="0" distR="0" wp14:anchorId="11F22C39" wp14:editId="463D6703">
                <wp:extent cx="1438275" cy="368832"/>
                <wp:effectExtent l="0" t="0" r="0" b="0"/>
                <wp:docPr id="3" name="Picture 3" descr="A picture containing text, clock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clock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4492" cy="378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0" w:type="dxa"/>
        </w:tcPr>
        <w:p w14:paraId="723EA8AC" w14:textId="70FBB318" w:rsidR="000D6283" w:rsidRDefault="000D6283" w:rsidP="001841AC">
          <w:pPr>
            <w:pStyle w:val="Heading1"/>
            <w:jc w:val="right"/>
            <w:rPr>
              <w:b w:val="0"/>
              <w:bCs/>
              <w:sz w:val="20"/>
            </w:rPr>
          </w:pPr>
          <w:r>
            <w:rPr>
              <w:b w:val="0"/>
              <w:bCs/>
              <w:sz w:val="20"/>
            </w:rPr>
            <w:t xml:space="preserve">                                         </w:t>
          </w:r>
        </w:p>
        <w:p w14:paraId="5027264A" w14:textId="2958BF92" w:rsidR="004921D1" w:rsidRDefault="000D6283" w:rsidP="004A6A48">
          <w:pPr>
            <w:pStyle w:val="Heading1"/>
            <w:rPr>
              <w:b w:val="0"/>
              <w:bCs/>
              <w:sz w:val="20"/>
            </w:rPr>
          </w:pPr>
          <w:r>
            <w:rPr>
              <w:b w:val="0"/>
              <w:bCs/>
              <w:sz w:val="20"/>
            </w:rPr>
            <w:t xml:space="preserve">                                             </w:t>
          </w:r>
          <w:r w:rsidR="004A6A48">
            <w:rPr>
              <w:b w:val="0"/>
              <w:bCs/>
              <w:sz w:val="20"/>
            </w:rPr>
            <w:t xml:space="preserve"> </w:t>
          </w:r>
          <w:r>
            <w:rPr>
              <w:b w:val="0"/>
              <w:bCs/>
              <w:sz w:val="20"/>
            </w:rPr>
            <w:t xml:space="preserve">  Datum: </w:t>
          </w:r>
          <w:r w:rsidR="00AF26E1">
            <w:rPr>
              <w:b w:val="0"/>
              <w:bCs/>
              <w:sz w:val="20"/>
            </w:rPr>
            <w:t>20.12.2024</w:t>
          </w:r>
          <w:r w:rsidR="004A6A48">
            <w:rPr>
              <w:b w:val="0"/>
              <w:bCs/>
              <w:sz w:val="20"/>
            </w:rPr>
            <w:t>.</w:t>
          </w:r>
        </w:p>
        <w:p w14:paraId="6964694D" w14:textId="77777777" w:rsidR="004A6A48" w:rsidRPr="004A6A48" w:rsidRDefault="004A6A48" w:rsidP="004A6A48"/>
        <w:p w14:paraId="08F4BA28" w14:textId="77777777" w:rsidR="004921D1" w:rsidRDefault="00765759">
          <w:pPr>
            <w:pStyle w:val="Header"/>
            <w:jc w:val="right"/>
          </w:pPr>
          <w:r>
            <w:rPr>
              <w:b w:val="0"/>
              <w:bCs/>
            </w:rPr>
            <w:t xml:space="preserve">Str. </w:t>
          </w:r>
          <w:r>
            <w:rPr>
              <w:b w:val="0"/>
              <w:bCs/>
            </w:rPr>
            <w:fldChar w:fldCharType="begin"/>
          </w:r>
          <w:r>
            <w:rPr>
              <w:b w:val="0"/>
              <w:bCs/>
            </w:rPr>
            <w:instrText xml:space="preserve"> PAGE  \* MERGEFORMAT </w:instrText>
          </w:r>
          <w:r>
            <w:rPr>
              <w:b w:val="0"/>
              <w:bCs/>
            </w:rPr>
            <w:fldChar w:fldCharType="separate"/>
          </w:r>
          <w:r>
            <w:rPr>
              <w:b w:val="0"/>
              <w:bCs/>
              <w:noProof/>
            </w:rPr>
            <w:t>1</w:t>
          </w:r>
          <w:r>
            <w:rPr>
              <w:b w:val="0"/>
              <w:bCs/>
            </w:rPr>
            <w:fldChar w:fldCharType="end"/>
          </w:r>
          <w:r>
            <w:rPr>
              <w:b w:val="0"/>
              <w:bCs/>
            </w:rPr>
            <w:t>/</w:t>
          </w:r>
          <w:r>
            <w:rPr>
              <w:b w:val="0"/>
              <w:bCs/>
            </w:rPr>
            <w:fldChar w:fldCharType="begin"/>
          </w:r>
          <w:r>
            <w:rPr>
              <w:b w:val="0"/>
              <w:bCs/>
            </w:rPr>
            <w:instrText xml:space="preserve"> NUMPAGES  \* MERGEFORMAT </w:instrText>
          </w:r>
          <w:r>
            <w:rPr>
              <w:b w:val="0"/>
              <w:bCs/>
            </w:rPr>
            <w:fldChar w:fldCharType="separate"/>
          </w:r>
          <w:r>
            <w:rPr>
              <w:b w:val="0"/>
              <w:bCs/>
              <w:noProof/>
            </w:rPr>
            <w:t>1</w:t>
          </w:r>
          <w:r>
            <w:rPr>
              <w:b w:val="0"/>
              <w:bCs/>
            </w:rPr>
            <w:fldChar w:fldCharType="end"/>
          </w:r>
        </w:p>
      </w:tc>
    </w:tr>
    <w:tr w:rsidR="000D6283" w14:paraId="5D7A8402" w14:textId="77777777" w:rsidTr="00F3291B">
      <w:tc>
        <w:tcPr>
          <w:tcW w:w="4847" w:type="dxa"/>
        </w:tcPr>
        <w:p w14:paraId="7E16240D" w14:textId="77777777" w:rsidR="000D6283" w:rsidRDefault="000D6283">
          <w:pPr>
            <w:pStyle w:val="Header"/>
            <w:rPr>
              <w:rFonts w:cs="Arial"/>
              <w:noProof/>
            </w:rPr>
          </w:pPr>
        </w:p>
      </w:tc>
      <w:tc>
        <w:tcPr>
          <w:tcW w:w="4650" w:type="dxa"/>
        </w:tcPr>
        <w:p w14:paraId="3272141E" w14:textId="77777777" w:rsidR="000D6283" w:rsidRDefault="000D6283">
          <w:pPr>
            <w:pStyle w:val="Heading1"/>
            <w:jc w:val="right"/>
            <w:rPr>
              <w:b w:val="0"/>
              <w:bCs/>
              <w:sz w:val="16"/>
            </w:rPr>
          </w:pPr>
        </w:p>
      </w:tc>
    </w:tr>
  </w:tbl>
  <w:p w14:paraId="310CA5CC" w14:textId="77777777" w:rsidR="004921D1" w:rsidRDefault="004921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59"/>
    <w:rsid w:val="00025BCB"/>
    <w:rsid w:val="00047ED0"/>
    <w:rsid w:val="000D6283"/>
    <w:rsid w:val="00112C12"/>
    <w:rsid w:val="001841AC"/>
    <w:rsid w:val="001B759C"/>
    <w:rsid w:val="002D782A"/>
    <w:rsid w:val="002F17BC"/>
    <w:rsid w:val="003012EF"/>
    <w:rsid w:val="00332733"/>
    <w:rsid w:val="003E25DC"/>
    <w:rsid w:val="00420712"/>
    <w:rsid w:val="00472B2C"/>
    <w:rsid w:val="004921D1"/>
    <w:rsid w:val="004A6A48"/>
    <w:rsid w:val="005137DB"/>
    <w:rsid w:val="00765759"/>
    <w:rsid w:val="007F48D2"/>
    <w:rsid w:val="00986E5E"/>
    <w:rsid w:val="009939C1"/>
    <w:rsid w:val="009F11F8"/>
    <w:rsid w:val="00A101B0"/>
    <w:rsid w:val="00AB4083"/>
    <w:rsid w:val="00AF26E1"/>
    <w:rsid w:val="00AF5B72"/>
    <w:rsid w:val="00B5572D"/>
    <w:rsid w:val="00DF0DE7"/>
    <w:rsid w:val="00E307BE"/>
    <w:rsid w:val="00F3291B"/>
    <w:rsid w:val="00FB650C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248C5"/>
  <w15:chartTrackingRefBased/>
  <w15:docId w15:val="{4E7DA01E-F056-48CE-90A9-CF12E052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59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765759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5759"/>
    <w:rPr>
      <w:rFonts w:ascii="Arial" w:eastAsia="Times New Roman" w:hAnsi="Arial" w:cs="Times New Roman"/>
      <w:b/>
      <w:sz w:val="24"/>
      <w:szCs w:val="20"/>
      <w:lang w:eastAsia="hr-HR"/>
    </w:rPr>
  </w:style>
  <w:style w:type="paragraph" w:styleId="Header">
    <w:name w:val="header"/>
    <w:basedOn w:val="Normal"/>
    <w:link w:val="HeaderChar"/>
    <w:rsid w:val="007657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65759"/>
    <w:rPr>
      <w:rFonts w:ascii="Arial" w:eastAsia="Times New Roman" w:hAnsi="Arial" w:cs="Times New Roman"/>
      <w:b/>
      <w:sz w:val="20"/>
      <w:szCs w:val="20"/>
      <w:lang w:eastAsia="hr-HR"/>
    </w:rPr>
  </w:style>
  <w:style w:type="paragraph" w:styleId="Footer">
    <w:name w:val="footer"/>
    <w:basedOn w:val="Normal"/>
    <w:link w:val="FooterChar"/>
    <w:rsid w:val="007657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65759"/>
    <w:rPr>
      <w:rFonts w:ascii="Arial" w:eastAsia="Times New Roman" w:hAnsi="Arial" w:cs="Times New Roman"/>
      <w:b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66B399F09F745B822F0C03843D32E" ma:contentTypeVersion="20" ma:contentTypeDescription="Create a new document." ma:contentTypeScope="" ma:versionID="7e14188825d47c4a07ad3ddb508a37f2">
  <xsd:schema xmlns:xsd="http://www.w3.org/2001/XMLSchema" xmlns:xs="http://www.w3.org/2001/XMLSchema" xmlns:p="http://schemas.microsoft.com/office/2006/metadata/properties" xmlns:ns2="71c9cb48-0f24-45e2-865d-794928e56016" targetNamespace="http://schemas.microsoft.com/office/2006/metadata/properties" ma:root="true" ma:fieldsID="4908a8048d84f259ab605794be32f0f0" ns2:_="">
    <xsd:import namespace="71c9cb48-0f24-45e2-865d-794928e56016"/>
    <xsd:element name="properties">
      <xsd:complexType>
        <xsd:sequence>
          <xsd:element name="documentManagement">
            <xsd:complexType>
              <xsd:all>
                <xsd:element ref="ns2:Naziv_x0020__x0028_opis_x0029__x0020_formulara" minOccurs="0"/>
                <xsd:element ref="ns2:Izdanje" minOccurs="0"/>
                <xsd:element ref="ns2:Datum_x0020_izdanja" minOccurs="0"/>
                <xsd:element ref="ns2:Napomena" minOccurs="0"/>
                <xsd:element ref="ns2:Staraverzija2" minOccurs="0"/>
                <xsd:element ref="ns2:Grupa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_x0031_702x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9cb48-0f24-45e2-865d-794928e56016" elementFormDefault="qualified">
    <xsd:import namespace="http://schemas.microsoft.com/office/2006/documentManagement/types"/>
    <xsd:import namespace="http://schemas.microsoft.com/office/infopath/2007/PartnerControls"/>
    <xsd:element name="Naziv_x0020__x0028_opis_x0029__x0020_formulara" ma:index="2" nillable="true" ma:displayName="Naziv (opis) formulara" ma:internalName="Naziv_x0020__x0028_opis_x0029__x0020_formulara">
      <xsd:simpleType>
        <xsd:restriction base="dms:Text">
          <xsd:maxLength value="255"/>
        </xsd:restriction>
      </xsd:simpleType>
    </xsd:element>
    <xsd:element name="Izdanje" ma:index="3" nillable="true" ma:displayName="Izdanje " ma:format="Dropdown" ma:internalName="Izdanje">
      <xsd:simpleType>
        <xsd:restriction base="dms:Text">
          <xsd:maxLength value="255"/>
        </xsd:restriction>
      </xsd:simpleType>
    </xsd:element>
    <xsd:element name="Datum_x0020_izdanja" ma:index="4" nillable="true" ma:displayName="Datum izdanja" ma:format="DateOnly" ma:internalName="Datum_x0020_izdanja">
      <xsd:simpleType>
        <xsd:restriction base="dms:DateTime"/>
      </xsd:simpleType>
    </xsd:element>
    <xsd:element name="Napomena" ma:index="5" nillable="true" ma:displayName="Napomena" ma:internalName="Napomena">
      <xsd:simpleType>
        <xsd:restriction base="dms:Text">
          <xsd:maxLength value="255"/>
        </xsd:restriction>
      </xsd:simpleType>
    </xsd:element>
    <xsd:element name="Staraverzija2" ma:index="6" nillable="true" ma:displayName="Stara verzija" ma:default="0" ma:format="Dropdown" ma:internalName="Staraverzija2">
      <xsd:simpleType>
        <xsd:restriction base="dms:Boolean"/>
      </xsd:simpleType>
    </xsd:element>
    <xsd:element name="Grupa" ma:index="7" nillable="true" ma:displayName="Grupa" ma:format="Dropdown" ma:internalName="Grupa">
      <xsd:simpleType>
        <xsd:restriction base="dms:Choice">
          <xsd:enumeration value="Komuniciranje"/>
          <xsd:enumeration value="Upravljanje resursima"/>
          <xsd:enumeration value="Nuđenje i ugovaranje"/>
          <xsd:enumeration value="Nabava"/>
          <xsd:enumeration value="Planiranje"/>
          <xsd:enumeration value="Istraživanje"/>
          <xsd:enumeration value="Razvoj"/>
          <xsd:enumeration value="Izrada"/>
          <xsd:enumeration value="Ispitivanje i umjeravanje"/>
          <xsd:enumeration value="Sustav upravljanja"/>
          <xsd:enumeration value="Formulari uz GPI"/>
          <xsd:enumeration value="Formulari izvan mreže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1_702x0" ma:index="18" nillable="true" ma:displayName="1702x" ma:default="0" ma:format="Dropdown" ma:internalName="_x0031_702x0">
      <xsd:simpleType>
        <xsd:restriction base="dms:Boolea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Oznak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izdanja xmlns="71c9cb48-0f24-45e2-865d-794928e56016">2022-03-24T07:00:00+00:00</Datum_x0020_izdanja>
    <Grupa xmlns="71c9cb48-0f24-45e2-865d-794928e56016">Komuniciranje</Grupa>
    <Napomena xmlns="71c9cb48-0f24-45e2-865d-794928e56016" xsi:nil="true"/>
    <Naziv_x0020__x0028_opis_x0029__x0020_formulara xmlns="71c9cb48-0f24-45e2-865d-794928e56016">Interni dopis; formular zapisa</Naziv_x0020__x0028_opis_x0029__x0020_formulara>
    <Izdanje xmlns="71c9cb48-0f24-45e2-865d-794928e56016">6</Izdanje>
    <_x0031_702x0 xmlns="71c9cb48-0f24-45e2-865d-794928e56016">false</_x0031_702x0>
    <Staraverzija2 xmlns="71c9cb48-0f24-45e2-865d-794928e56016">false</Staraverzija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E467F1-C41A-4ED9-800D-E722BBCB6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9cb48-0f24-45e2-865d-794928e56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06E1BA-1802-4B93-A434-A6BC743ACE2A}">
  <ds:schemaRefs>
    <ds:schemaRef ds:uri="http://schemas.microsoft.com/office/2006/metadata/properties"/>
    <ds:schemaRef ds:uri="http://schemas.microsoft.com/office/infopath/2007/PartnerControls"/>
    <ds:schemaRef ds:uri="71c9cb48-0f24-45e2-865d-794928e56016"/>
  </ds:schemaRefs>
</ds:datastoreItem>
</file>

<file path=customXml/itemProps3.xml><?xml version="1.0" encoding="utf-8"?>
<ds:datastoreItem xmlns:ds="http://schemas.openxmlformats.org/officeDocument/2006/customXml" ds:itemID="{9BA75C0B-5784-4A44-9015-2DF315775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Gršić</dc:creator>
  <cp:keywords/>
  <dc:description/>
  <cp:lastModifiedBy>Sanja Novak</cp:lastModifiedBy>
  <cp:revision>11</cp:revision>
  <cp:lastPrinted>2024-12-24T17:36:00Z</cp:lastPrinted>
  <dcterms:created xsi:type="dcterms:W3CDTF">2022-08-12T08:48:00Z</dcterms:created>
  <dcterms:modified xsi:type="dcterms:W3CDTF">2024-12-24T17:36:00Z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0x01010015866B399F09F745B822F0C03843D32E</vt:lpwstr>
  </property>
  <property fmtid="{D5CDD505-2E9C-101B-9397-08002B2CF9AE}" pid="3" name="Stara verzija">
    <vt:bool>false</vt:bool>
  </property>
</Properties>
</file>